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93193" w:rsidRPr="00593193" w:rsidTr="00593193">
        <w:tc>
          <w:tcPr>
            <w:tcW w:w="4675" w:type="dxa"/>
          </w:tcPr>
          <w:p w:rsidR="00593193" w:rsidRPr="00593193" w:rsidRDefault="00593193" w:rsidP="00593193">
            <w:pPr>
              <w:jc w:val="center"/>
              <w:rPr>
                <w:rStyle w:val="citation-1533"/>
                <w:rFonts w:ascii="Times New Roman" w:hAnsi="Times New Roman" w:cs="Times New Roman"/>
                <w:b/>
                <w:bCs/>
                <w:sz w:val="24"/>
                <w:szCs w:val="24"/>
              </w:rPr>
            </w:pPr>
            <w:r w:rsidRPr="00593193">
              <w:rPr>
                <w:rStyle w:val="citation-1533"/>
                <w:rFonts w:ascii="Times New Roman" w:hAnsi="Times New Roman" w:cs="Times New Roman"/>
                <w:b/>
                <w:bCs/>
                <w:sz w:val="24"/>
                <w:szCs w:val="24"/>
              </w:rPr>
              <w:t>DAK NONG PROVINCIAL PEOPLE'S COMMITTEE</w:t>
            </w:r>
          </w:p>
          <w:p w:rsidR="002C0574" w:rsidRDefault="002C0574" w:rsidP="00593193">
            <w:pPr>
              <w:jc w:val="center"/>
              <w:rPr>
                <w:rFonts w:ascii="Times New Roman" w:hAnsi="Times New Roman" w:cs="Times New Roman"/>
                <w:sz w:val="24"/>
                <w:szCs w:val="24"/>
              </w:rPr>
            </w:pPr>
          </w:p>
          <w:p w:rsidR="00593193" w:rsidRPr="00593193" w:rsidRDefault="00593193" w:rsidP="00593193">
            <w:pPr>
              <w:jc w:val="center"/>
              <w:rPr>
                <w:rFonts w:ascii="Times New Roman" w:hAnsi="Times New Roman" w:cs="Times New Roman"/>
                <w:sz w:val="24"/>
                <w:szCs w:val="24"/>
              </w:rPr>
            </w:pPr>
            <w:bookmarkStart w:id="0" w:name="_GoBack"/>
            <w:bookmarkEnd w:id="0"/>
            <w:r w:rsidRPr="00593193">
              <w:rPr>
                <w:rFonts w:ascii="Times New Roman" w:hAnsi="Times New Roman" w:cs="Times New Roman"/>
                <w:sz w:val="24"/>
                <w:szCs w:val="24"/>
              </w:rPr>
              <w:t>DEPARTMENT OF CONSTRUCTION</w:t>
            </w:r>
          </w:p>
          <w:p w:rsidR="00593193" w:rsidRPr="00593193" w:rsidRDefault="00593193" w:rsidP="00593193">
            <w:pPr>
              <w:jc w:val="both"/>
              <w:rPr>
                <w:rStyle w:val="citation-1532"/>
                <w:rFonts w:ascii="Times New Roman" w:hAnsi="Times New Roman" w:cs="Times New Roman"/>
                <w:sz w:val="24"/>
                <w:szCs w:val="24"/>
              </w:rPr>
            </w:pPr>
            <w:r w:rsidRPr="00593193">
              <w:rPr>
                <w:rStyle w:val="citation-1532"/>
                <w:rFonts w:ascii="Times New Roman" w:hAnsi="Times New Roman" w:cs="Times New Roman"/>
                <w:bCs/>
                <w:sz w:val="24"/>
                <w:szCs w:val="24"/>
              </w:rPr>
              <w:t>No.: 345/SXD-QHKT&amp;PTĐT</w:t>
            </w:r>
            <w:r w:rsidRPr="00593193">
              <w:rPr>
                <w:rStyle w:val="citation-1532"/>
                <w:rFonts w:ascii="Times New Roman" w:hAnsi="Times New Roman" w:cs="Times New Roman"/>
                <w:sz w:val="24"/>
                <w:szCs w:val="24"/>
              </w:rPr>
              <w:t xml:space="preserve"> </w:t>
            </w:r>
          </w:p>
          <w:p w:rsidR="00593193" w:rsidRPr="00593193" w:rsidRDefault="00593193" w:rsidP="00593193">
            <w:pPr>
              <w:jc w:val="both"/>
              <w:rPr>
                <w:rFonts w:ascii="Times New Roman" w:hAnsi="Times New Roman" w:cs="Times New Roman"/>
                <w:sz w:val="24"/>
                <w:szCs w:val="24"/>
              </w:rPr>
            </w:pPr>
            <w:r w:rsidRPr="00593193">
              <w:rPr>
                <w:rStyle w:val="citation-1532"/>
                <w:rFonts w:ascii="Times New Roman" w:hAnsi="Times New Roman" w:cs="Times New Roman"/>
                <w:bCs/>
                <w:sz w:val="24"/>
                <w:szCs w:val="24"/>
              </w:rPr>
              <w:t>Re: Exemption from Construction Permits for Dak Glun 2 and Dak Glun 3 Hydropower Projects</w:t>
            </w:r>
          </w:p>
          <w:p w:rsidR="00593193" w:rsidRPr="00593193" w:rsidRDefault="00593193" w:rsidP="00593193">
            <w:pPr>
              <w:jc w:val="center"/>
              <w:rPr>
                <w:rFonts w:ascii="Times New Roman" w:hAnsi="Times New Roman" w:cs="Times New Roman"/>
                <w:sz w:val="24"/>
                <w:szCs w:val="24"/>
              </w:rPr>
            </w:pPr>
          </w:p>
        </w:tc>
        <w:tc>
          <w:tcPr>
            <w:tcW w:w="4675" w:type="dxa"/>
          </w:tcPr>
          <w:p w:rsidR="00593193" w:rsidRPr="00593193" w:rsidRDefault="00593193" w:rsidP="00593193">
            <w:pPr>
              <w:jc w:val="center"/>
              <w:rPr>
                <w:rFonts w:ascii="Times New Roman" w:hAnsi="Times New Roman" w:cs="Times New Roman"/>
                <w:sz w:val="24"/>
                <w:szCs w:val="24"/>
              </w:rPr>
            </w:pPr>
            <w:r w:rsidRPr="00593193">
              <w:rPr>
                <w:rFonts w:ascii="Times New Roman" w:hAnsi="Times New Roman" w:cs="Times New Roman"/>
                <w:sz w:val="24"/>
                <w:szCs w:val="24"/>
              </w:rPr>
              <w:t>SOCIALIST REPUBLIC OF VIETNAM</w:t>
            </w:r>
          </w:p>
          <w:p w:rsidR="00593193" w:rsidRPr="00593193" w:rsidRDefault="00593193" w:rsidP="00593193">
            <w:pPr>
              <w:jc w:val="center"/>
              <w:rPr>
                <w:rStyle w:val="citation-1531"/>
                <w:rFonts w:ascii="Times New Roman" w:hAnsi="Times New Roman" w:cs="Times New Roman"/>
                <w:b/>
                <w:bCs/>
                <w:sz w:val="24"/>
                <w:szCs w:val="24"/>
              </w:rPr>
            </w:pPr>
            <w:r w:rsidRPr="00593193">
              <w:rPr>
                <w:rStyle w:val="citation-1531"/>
                <w:rFonts w:ascii="Times New Roman" w:hAnsi="Times New Roman" w:cs="Times New Roman"/>
                <w:b/>
                <w:bCs/>
                <w:sz w:val="24"/>
                <w:szCs w:val="24"/>
              </w:rPr>
              <w:t>Independence - Freedom – Happiness</w:t>
            </w:r>
          </w:p>
          <w:p w:rsidR="00593193" w:rsidRPr="00593193" w:rsidRDefault="00593193" w:rsidP="00593193">
            <w:pPr>
              <w:jc w:val="center"/>
              <w:rPr>
                <w:rStyle w:val="citation-1531"/>
                <w:rFonts w:ascii="Times New Roman" w:hAnsi="Times New Roman" w:cs="Times New Roman"/>
                <w:b/>
                <w:bCs/>
                <w:sz w:val="24"/>
                <w:szCs w:val="24"/>
              </w:rPr>
            </w:pPr>
          </w:p>
          <w:p w:rsidR="00593193" w:rsidRPr="00593193" w:rsidRDefault="00593193" w:rsidP="00593193">
            <w:pPr>
              <w:jc w:val="center"/>
              <w:rPr>
                <w:rFonts w:ascii="Times New Roman" w:hAnsi="Times New Roman" w:cs="Times New Roman"/>
                <w:sz w:val="24"/>
                <w:szCs w:val="24"/>
              </w:rPr>
            </w:pPr>
            <w:r w:rsidRPr="00593193">
              <w:rPr>
                <w:rStyle w:val="citation-1530"/>
                <w:rFonts w:ascii="Times New Roman" w:hAnsi="Times New Roman" w:cs="Times New Roman"/>
                <w:i/>
                <w:iCs/>
                <w:sz w:val="24"/>
                <w:szCs w:val="24"/>
              </w:rPr>
              <w:t>Dak Nong, March 10, 2023</w:t>
            </w:r>
          </w:p>
        </w:tc>
      </w:tr>
    </w:tbl>
    <w:p w:rsidR="00593193" w:rsidRPr="00593193" w:rsidRDefault="00593193" w:rsidP="00593193">
      <w:p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b/>
          <w:bCs/>
          <w:sz w:val="24"/>
          <w:szCs w:val="24"/>
        </w:rPr>
        <w:t>To: Dak Glun Hydropower Joint Stock Company</w:t>
      </w:r>
      <w:r w:rsidRPr="00593193">
        <w:rPr>
          <w:rFonts w:ascii="Times New Roman" w:eastAsia="Times New Roman" w:hAnsi="Times New Roman" w:cs="Times New Roman"/>
          <w:sz w:val="24"/>
          <w:szCs w:val="24"/>
        </w:rPr>
        <w:t xml:space="preserve"> </w:t>
      </w:r>
    </w:p>
    <w:p w:rsidR="00593193" w:rsidRPr="00593193" w:rsidRDefault="00593193" w:rsidP="00593193">
      <w:p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sz w:val="24"/>
          <w:szCs w:val="24"/>
        </w:rPr>
        <w:t>The Department of Construction received Document No. 115/CV-ĐGL dated February 20, 2023, from Dak Glun Hydropower Joint Stock Company regarding the confirmation of construction permit exemptions for the Dak Glun 2 and Dak Glun 3 hydropower projects.</w:t>
      </w:r>
    </w:p>
    <w:p w:rsidR="00593193" w:rsidRPr="00593193" w:rsidRDefault="00593193" w:rsidP="00593193">
      <w:p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sz w:val="24"/>
          <w:szCs w:val="24"/>
        </w:rPr>
        <w:t>After reviewing the dossiers and comparing them with relevant regulations, the Department of Construction provides the following opinions:</w:t>
      </w:r>
    </w:p>
    <w:p w:rsidR="00593193" w:rsidRPr="00593193" w:rsidRDefault="00593193" w:rsidP="0059319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b/>
          <w:bCs/>
          <w:sz w:val="24"/>
          <w:szCs w:val="24"/>
        </w:rPr>
        <w:t>Project Approval:</w:t>
      </w:r>
      <w:r w:rsidRPr="00593193">
        <w:rPr>
          <w:rFonts w:ascii="Times New Roman" w:eastAsia="Times New Roman" w:hAnsi="Times New Roman" w:cs="Times New Roman"/>
          <w:sz w:val="24"/>
          <w:szCs w:val="24"/>
        </w:rPr>
        <w:t xml:space="preserve"> The Dak Glun 2 and Dak Glun 3 hydropower projects in Quang Tam and Dak Ngo communes, Tuy Duc district, were granted investment policy approval by the People's Committee of Dak Nong province in Document No. 1933/UBND-CN dated September 6, 2007.</w:t>
      </w:r>
    </w:p>
    <w:p w:rsidR="00593193" w:rsidRPr="00593193" w:rsidRDefault="00593193" w:rsidP="0059319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b/>
          <w:bCs/>
          <w:sz w:val="24"/>
          <w:szCs w:val="24"/>
        </w:rPr>
        <w:t>Investment Certificates:</w:t>
      </w:r>
      <w:r w:rsidRPr="00593193">
        <w:rPr>
          <w:rFonts w:ascii="Times New Roman" w:eastAsia="Times New Roman" w:hAnsi="Times New Roman" w:cs="Times New Roman"/>
          <w:sz w:val="24"/>
          <w:szCs w:val="24"/>
        </w:rPr>
        <w:t xml:space="preserve"> The provincial People's Committee issued Investment Certificate No. 63121000060 for Dak Glun 2 and No. 63121000061 for Dak Glun 3 on December 22, 2009.</w:t>
      </w:r>
    </w:p>
    <w:p w:rsidR="00593193" w:rsidRPr="00593193" w:rsidRDefault="00593193" w:rsidP="0059319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b/>
          <w:bCs/>
          <w:sz w:val="24"/>
          <w:szCs w:val="24"/>
        </w:rPr>
        <w:t>Land Lease:</w:t>
      </w:r>
      <w:r w:rsidRPr="00593193">
        <w:rPr>
          <w:rFonts w:ascii="Times New Roman" w:eastAsia="Times New Roman" w:hAnsi="Times New Roman" w:cs="Times New Roman"/>
          <w:sz w:val="24"/>
          <w:szCs w:val="24"/>
        </w:rPr>
        <w:t xml:space="preserve"> Under Decision No. 1117/QĐ-UBND dated July 23, 2010, the provincial People's Committee leased 148.2 hectares of land to Dak Glun Hydropower Joint Stock Company for the construction of the plant and main/auxiliary facilities.</w:t>
      </w:r>
    </w:p>
    <w:p w:rsidR="00593193" w:rsidRPr="00593193" w:rsidRDefault="00593193" w:rsidP="0059319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b/>
          <w:bCs/>
          <w:sz w:val="24"/>
          <w:szCs w:val="24"/>
        </w:rPr>
        <w:t>Construction Progress:</w:t>
      </w:r>
      <w:r w:rsidRPr="00593193">
        <w:rPr>
          <w:rFonts w:ascii="Times New Roman" w:eastAsia="Times New Roman" w:hAnsi="Times New Roman" w:cs="Times New Roman"/>
          <w:sz w:val="24"/>
          <w:szCs w:val="24"/>
        </w:rPr>
        <w:t xml:space="preserve"> According to Notice No. 1135a/TB-SCT dated August 24, 2015, from the Department of Industry and Trade, construction commenced on July 14, 2015. Initial work included leveling roads leading to the focal areas, and construction is currently ongoing.</w:t>
      </w:r>
    </w:p>
    <w:p w:rsidR="00593193" w:rsidRPr="00593193" w:rsidRDefault="00593193" w:rsidP="0059319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b/>
          <w:bCs/>
          <w:sz w:val="24"/>
          <w:szCs w:val="24"/>
        </w:rPr>
        <w:t>Delay Factors:</w:t>
      </w:r>
      <w:r w:rsidRPr="00593193">
        <w:rPr>
          <w:rFonts w:ascii="Times New Roman" w:eastAsia="Times New Roman" w:hAnsi="Times New Roman" w:cs="Times New Roman"/>
          <w:sz w:val="24"/>
          <w:szCs w:val="24"/>
        </w:rPr>
        <w:t xml:space="preserve"> Progress was delayed due to objective factors including project planning adjustments, technical parameter modifications, overlapping land issues, and the prolonged COVID-19 pandemic.</w:t>
      </w:r>
    </w:p>
    <w:p w:rsidR="00593193" w:rsidRPr="00593193" w:rsidRDefault="00593193" w:rsidP="0059319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b/>
          <w:bCs/>
          <w:sz w:val="24"/>
          <w:szCs w:val="24"/>
        </w:rPr>
        <w:t>Planning Alignment:</w:t>
      </w:r>
      <w:r w:rsidRPr="00593193">
        <w:rPr>
          <w:rFonts w:ascii="Times New Roman" w:eastAsia="Times New Roman" w:hAnsi="Times New Roman" w:cs="Times New Roman"/>
          <w:sz w:val="24"/>
          <w:szCs w:val="24"/>
        </w:rPr>
        <w:t xml:space="preserve"> Based on the general construction planning for Tuy Duc district town approved by the Provincial People's Committee (Decision No. 940/QĐ-UBND dated July 17, 2008), these projects are located outside the town's general construction planning area.</w:t>
      </w:r>
    </w:p>
    <w:p w:rsidR="00593193" w:rsidRPr="00593193" w:rsidRDefault="00593193" w:rsidP="00593193">
      <w:p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b/>
          <w:bCs/>
          <w:sz w:val="24"/>
          <w:szCs w:val="24"/>
        </w:rPr>
        <w:t>Conclusion:</w:t>
      </w:r>
      <w:r w:rsidRPr="00593193">
        <w:rPr>
          <w:rFonts w:ascii="Times New Roman" w:eastAsia="Times New Roman" w:hAnsi="Times New Roman" w:cs="Times New Roman"/>
          <w:sz w:val="24"/>
          <w:szCs w:val="24"/>
        </w:rPr>
        <w:t xml:space="preserve"> Pursuant to Point k, Clause 2, Article 89 of the 2014 Law on Construction regarding "Construction works in rural areas in areas without approved urban development planning and detailed construction planning...", the Dak Glun 2 and Dak Glun 3 hydropower projects are </w:t>
      </w:r>
      <w:r w:rsidRPr="00593193">
        <w:rPr>
          <w:rFonts w:ascii="Times New Roman" w:eastAsia="Times New Roman" w:hAnsi="Times New Roman" w:cs="Times New Roman"/>
          <w:b/>
          <w:bCs/>
          <w:sz w:val="24"/>
          <w:szCs w:val="24"/>
        </w:rPr>
        <w:t>exempt from construction permits</w:t>
      </w:r>
      <w:r w:rsidRPr="00593193">
        <w:rPr>
          <w:rFonts w:ascii="Times New Roman" w:eastAsia="Times New Roman" w:hAnsi="Times New Roman" w:cs="Times New Roman"/>
          <w:sz w:val="24"/>
          <w:szCs w:val="24"/>
        </w:rPr>
        <w:t>.</w:t>
      </w:r>
    </w:p>
    <w:p w:rsidR="00593193" w:rsidRPr="00593193" w:rsidRDefault="00593193" w:rsidP="00593193">
      <w:p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sz w:val="24"/>
          <w:szCs w:val="24"/>
        </w:rPr>
        <w:lastRenderedPageBreak/>
        <w:t>The Department of Construction hereby informs Dak Glun Hydropower Joint Stock Company of the above for implementation.</w:t>
      </w:r>
    </w:p>
    <w:p w:rsidR="00593193" w:rsidRPr="00593193" w:rsidRDefault="00593193" w:rsidP="00593193">
      <w:p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b/>
          <w:bCs/>
          <w:sz w:val="24"/>
          <w:szCs w:val="24"/>
        </w:rPr>
        <w:t>Recipients:</w:t>
      </w:r>
      <w:r w:rsidRPr="00593193">
        <w:rPr>
          <w:rFonts w:ascii="Times New Roman" w:eastAsia="Times New Roman" w:hAnsi="Times New Roman" w:cs="Times New Roman"/>
          <w:sz w:val="24"/>
          <w:szCs w:val="24"/>
        </w:rPr>
        <w:t xml:space="preserve"> * As above;</w:t>
      </w:r>
    </w:p>
    <w:p w:rsidR="00593193" w:rsidRPr="00593193" w:rsidRDefault="00593193" w:rsidP="0059319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sz w:val="24"/>
          <w:szCs w:val="24"/>
        </w:rPr>
        <w:t>Department Leadership;</w:t>
      </w:r>
    </w:p>
    <w:p w:rsidR="00593193" w:rsidRPr="00593193" w:rsidRDefault="00593193" w:rsidP="0059319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sz w:val="24"/>
          <w:szCs w:val="24"/>
        </w:rPr>
        <w:t>Archives: VT, QHKT&amp;PTĐT (TN).</w:t>
      </w:r>
    </w:p>
    <w:p w:rsidR="00593193" w:rsidRPr="00593193" w:rsidRDefault="00593193" w:rsidP="00593193">
      <w:p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b/>
          <w:bCs/>
          <w:sz w:val="24"/>
          <w:szCs w:val="24"/>
        </w:rPr>
        <w:t>FOR THE DIRECTOR</w:t>
      </w:r>
      <w:r w:rsidRPr="00593193">
        <w:rPr>
          <w:rFonts w:ascii="Times New Roman" w:eastAsia="Times New Roman" w:hAnsi="Times New Roman" w:cs="Times New Roman"/>
          <w:sz w:val="24"/>
          <w:szCs w:val="24"/>
        </w:rPr>
        <w:t xml:space="preserve"> </w:t>
      </w:r>
      <w:r w:rsidRPr="00593193">
        <w:rPr>
          <w:rFonts w:ascii="Times New Roman" w:eastAsia="Times New Roman" w:hAnsi="Times New Roman" w:cs="Times New Roman"/>
          <w:b/>
          <w:bCs/>
          <w:sz w:val="24"/>
          <w:szCs w:val="24"/>
        </w:rPr>
        <w:t>DEPUTY DIRECTOR</w:t>
      </w:r>
      <w:r w:rsidRPr="00593193">
        <w:rPr>
          <w:rFonts w:ascii="Times New Roman" w:eastAsia="Times New Roman" w:hAnsi="Times New Roman" w:cs="Times New Roman"/>
          <w:sz w:val="24"/>
          <w:szCs w:val="24"/>
        </w:rPr>
        <w:t xml:space="preserve"> </w:t>
      </w:r>
      <w:r w:rsidRPr="00593193">
        <w:rPr>
          <w:rFonts w:ascii="Times New Roman" w:eastAsia="Times New Roman" w:hAnsi="Times New Roman" w:cs="Times New Roman"/>
          <w:i/>
          <w:iCs/>
          <w:sz w:val="24"/>
          <w:szCs w:val="24"/>
        </w:rPr>
        <w:t>(Signed and Sealed)</w:t>
      </w:r>
      <w:r w:rsidRPr="00593193">
        <w:rPr>
          <w:rFonts w:ascii="Times New Roman" w:eastAsia="Times New Roman" w:hAnsi="Times New Roman" w:cs="Times New Roman"/>
          <w:sz w:val="24"/>
          <w:szCs w:val="24"/>
        </w:rPr>
        <w:t xml:space="preserve"> </w:t>
      </w:r>
    </w:p>
    <w:p w:rsidR="00593193" w:rsidRPr="00593193" w:rsidRDefault="00593193" w:rsidP="00593193">
      <w:pPr>
        <w:spacing w:before="100" w:beforeAutospacing="1" w:after="100" w:afterAutospacing="1" w:line="240" w:lineRule="auto"/>
        <w:rPr>
          <w:rFonts w:ascii="Times New Roman" w:eastAsia="Times New Roman" w:hAnsi="Times New Roman" w:cs="Times New Roman"/>
          <w:sz w:val="24"/>
          <w:szCs w:val="24"/>
        </w:rPr>
      </w:pPr>
      <w:r w:rsidRPr="00593193">
        <w:rPr>
          <w:rFonts w:ascii="Times New Roman" w:eastAsia="Times New Roman" w:hAnsi="Times New Roman" w:cs="Times New Roman"/>
          <w:b/>
          <w:bCs/>
          <w:sz w:val="24"/>
          <w:szCs w:val="24"/>
        </w:rPr>
        <w:t>Tran Ngoc Lam</w:t>
      </w:r>
      <w:r w:rsidRPr="00593193">
        <w:rPr>
          <w:rFonts w:ascii="Times New Roman" w:eastAsia="Times New Roman" w:hAnsi="Times New Roman" w:cs="Times New Roman"/>
          <w:sz w:val="24"/>
          <w:szCs w:val="24"/>
        </w:rPr>
        <w:t xml:space="preserve"> </w:t>
      </w:r>
    </w:p>
    <w:p w:rsidR="006921D8" w:rsidRPr="00593193" w:rsidRDefault="006921D8" w:rsidP="00593193">
      <w:pPr>
        <w:rPr>
          <w:rFonts w:ascii="Times New Roman" w:hAnsi="Times New Roman" w:cs="Times New Roman"/>
          <w:sz w:val="24"/>
          <w:szCs w:val="24"/>
        </w:rPr>
      </w:pPr>
    </w:p>
    <w:sectPr w:rsidR="006921D8" w:rsidRPr="005931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14C53"/>
    <w:multiLevelType w:val="multilevel"/>
    <w:tmpl w:val="9FC8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C96953"/>
    <w:multiLevelType w:val="multilevel"/>
    <w:tmpl w:val="BC76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193"/>
    <w:rsid w:val="002C0574"/>
    <w:rsid w:val="00593193"/>
    <w:rsid w:val="00692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AB28C"/>
  <w15:chartTrackingRefBased/>
  <w15:docId w15:val="{31F4A5B5-03F7-4B38-B953-748225709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3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1533">
    <w:name w:val="citation-1533"/>
    <w:basedOn w:val="DefaultParagraphFont"/>
    <w:rsid w:val="00593193"/>
  </w:style>
  <w:style w:type="character" w:customStyle="1" w:styleId="citation-1531">
    <w:name w:val="citation-1531"/>
    <w:basedOn w:val="DefaultParagraphFont"/>
    <w:rsid w:val="00593193"/>
  </w:style>
  <w:style w:type="character" w:customStyle="1" w:styleId="citation-1530">
    <w:name w:val="citation-1530"/>
    <w:basedOn w:val="DefaultParagraphFont"/>
    <w:rsid w:val="00593193"/>
  </w:style>
  <w:style w:type="character" w:customStyle="1" w:styleId="citation-1532">
    <w:name w:val="citation-1532"/>
    <w:basedOn w:val="DefaultParagraphFont"/>
    <w:rsid w:val="00593193"/>
  </w:style>
  <w:style w:type="paragraph" w:styleId="NormalWeb">
    <w:name w:val="Normal (Web)"/>
    <w:basedOn w:val="Normal"/>
    <w:uiPriority w:val="99"/>
    <w:semiHidden/>
    <w:unhideWhenUsed/>
    <w:rsid w:val="005931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1529">
    <w:name w:val="citation-1529"/>
    <w:basedOn w:val="DefaultParagraphFont"/>
    <w:rsid w:val="00593193"/>
  </w:style>
  <w:style w:type="character" w:customStyle="1" w:styleId="citation-1528">
    <w:name w:val="citation-1528"/>
    <w:basedOn w:val="DefaultParagraphFont"/>
    <w:rsid w:val="00593193"/>
  </w:style>
  <w:style w:type="character" w:customStyle="1" w:styleId="citation-1527">
    <w:name w:val="citation-1527"/>
    <w:basedOn w:val="DefaultParagraphFont"/>
    <w:rsid w:val="00593193"/>
  </w:style>
  <w:style w:type="character" w:customStyle="1" w:styleId="citation-1526">
    <w:name w:val="citation-1526"/>
    <w:basedOn w:val="DefaultParagraphFont"/>
    <w:rsid w:val="00593193"/>
  </w:style>
  <w:style w:type="character" w:customStyle="1" w:styleId="citation-1525">
    <w:name w:val="citation-1525"/>
    <w:basedOn w:val="DefaultParagraphFont"/>
    <w:rsid w:val="00593193"/>
  </w:style>
  <w:style w:type="character" w:customStyle="1" w:styleId="citation-1524">
    <w:name w:val="citation-1524"/>
    <w:basedOn w:val="DefaultParagraphFont"/>
    <w:rsid w:val="00593193"/>
  </w:style>
  <w:style w:type="character" w:customStyle="1" w:styleId="citation-1523">
    <w:name w:val="citation-1523"/>
    <w:basedOn w:val="DefaultParagraphFont"/>
    <w:rsid w:val="00593193"/>
  </w:style>
  <w:style w:type="character" w:customStyle="1" w:styleId="citation-1522">
    <w:name w:val="citation-1522"/>
    <w:basedOn w:val="DefaultParagraphFont"/>
    <w:rsid w:val="00593193"/>
  </w:style>
  <w:style w:type="character" w:customStyle="1" w:styleId="button-label">
    <w:name w:val="button-label"/>
    <w:basedOn w:val="DefaultParagraphFont"/>
    <w:rsid w:val="00593193"/>
  </w:style>
  <w:style w:type="character" w:customStyle="1" w:styleId="citation-1521">
    <w:name w:val="citation-1521"/>
    <w:basedOn w:val="DefaultParagraphFont"/>
    <w:rsid w:val="00593193"/>
  </w:style>
  <w:style w:type="character" w:customStyle="1" w:styleId="citation-1520">
    <w:name w:val="citation-1520"/>
    <w:basedOn w:val="DefaultParagraphFont"/>
    <w:rsid w:val="00593193"/>
  </w:style>
  <w:style w:type="character" w:customStyle="1" w:styleId="citation-1519">
    <w:name w:val="citation-1519"/>
    <w:basedOn w:val="DefaultParagraphFont"/>
    <w:rsid w:val="00593193"/>
  </w:style>
  <w:style w:type="character" w:customStyle="1" w:styleId="citation-1518">
    <w:name w:val="citation-1518"/>
    <w:basedOn w:val="DefaultParagraphFont"/>
    <w:rsid w:val="00593193"/>
  </w:style>
  <w:style w:type="character" w:customStyle="1" w:styleId="citation-1517">
    <w:name w:val="citation-1517"/>
    <w:basedOn w:val="DefaultParagraphFont"/>
    <w:rsid w:val="00593193"/>
  </w:style>
  <w:style w:type="character" w:customStyle="1" w:styleId="citation-1516">
    <w:name w:val="citation-1516"/>
    <w:basedOn w:val="DefaultParagraphFont"/>
    <w:rsid w:val="00593193"/>
  </w:style>
  <w:style w:type="character" w:customStyle="1" w:styleId="citation-1515">
    <w:name w:val="citation-1515"/>
    <w:basedOn w:val="DefaultParagraphFont"/>
    <w:rsid w:val="00593193"/>
  </w:style>
  <w:style w:type="character" w:customStyle="1" w:styleId="citation-1514">
    <w:name w:val="citation-1514"/>
    <w:basedOn w:val="DefaultParagraphFont"/>
    <w:rsid w:val="00593193"/>
  </w:style>
  <w:style w:type="character" w:customStyle="1" w:styleId="citation-1513">
    <w:name w:val="citation-1513"/>
    <w:basedOn w:val="DefaultParagraphFont"/>
    <w:rsid w:val="005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735674">
      <w:bodyDiv w:val="1"/>
      <w:marLeft w:val="0"/>
      <w:marRight w:val="0"/>
      <w:marTop w:val="0"/>
      <w:marBottom w:val="0"/>
      <w:divBdr>
        <w:top w:val="none" w:sz="0" w:space="0" w:color="auto"/>
        <w:left w:val="none" w:sz="0" w:space="0" w:color="auto"/>
        <w:bottom w:val="none" w:sz="0" w:space="0" w:color="auto"/>
        <w:right w:val="none" w:sz="0" w:space="0" w:color="auto"/>
      </w:divBdr>
      <w:divsChild>
        <w:div w:id="2019773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402</Words>
  <Characters>2294</Characters>
  <Application>Microsoft Office Word</Application>
  <DocSecurity>0</DocSecurity>
  <Lines>19</Lines>
  <Paragraphs>5</Paragraphs>
  <ScaleCrop>false</ScaleCrop>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4</cp:revision>
  <dcterms:created xsi:type="dcterms:W3CDTF">2026-01-14T07:25:00Z</dcterms:created>
  <dcterms:modified xsi:type="dcterms:W3CDTF">2026-01-20T08:45:00Z</dcterms:modified>
</cp:coreProperties>
</file>